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A3" w:rsidRDefault="00420CA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0CA3" w:rsidRDefault="00420CA3">
      <w:pPr>
        <w:pStyle w:val="ConsPlusNormal"/>
        <w:outlineLvl w:val="0"/>
      </w:pPr>
    </w:p>
    <w:p w:rsidR="00420CA3" w:rsidRDefault="00420CA3">
      <w:pPr>
        <w:pStyle w:val="ConsPlusTitle"/>
        <w:jc w:val="center"/>
        <w:outlineLvl w:val="0"/>
      </w:pPr>
      <w:r>
        <w:t xml:space="preserve">СОВЕТ </w:t>
      </w:r>
      <w:r w:rsidR="002A2BEE">
        <w:t>депутатов</w:t>
      </w:r>
    </w:p>
    <w:p w:rsidR="00420CA3" w:rsidRDefault="002A2BEE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420CA3" w:rsidRDefault="002A2BEE">
      <w:pPr>
        <w:pStyle w:val="ConsPlusTitle"/>
        <w:jc w:val="center"/>
      </w:pPr>
      <w:r>
        <w:t xml:space="preserve">город </w:t>
      </w:r>
      <w:proofErr w:type="spellStart"/>
      <w:r>
        <w:t>железногорск</w:t>
      </w:r>
      <w:proofErr w:type="spellEnd"/>
      <w:r>
        <w:t xml:space="preserve"> красноярского края</w:t>
      </w:r>
    </w:p>
    <w:p w:rsidR="00420CA3" w:rsidRDefault="00420CA3">
      <w:pPr>
        <w:pStyle w:val="ConsPlusTitle"/>
        <w:jc w:val="center"/>
      </w:pPr>
    </w:p>
    <w:p w:rsidR="00420CA3" w:rsidRDefault="00420CA3">
      <w:pPr>
        <w:pStyle w:val="ConsPlusTitle"/>
        <w:jc w:val="center"/>
      </w:pPr>
      <w:r>
        <w:t>РЕШЕНИЕ</w:t>
      </w:r>
    </w:p>
    <w:p w:rsidR="00420CA3" w:rsidRDefault="00420CA3">
      <w:pPr>
        <w:pStyle w:val="ConsPlusTitle"/>
        <w:jc w:val="center"/>
      </w:pPr>
      <w:r>
        <w:t>от 12 декабря 2024 г. N 48-495Р</w:t>
      </w:r>
    </w:p>
    <w:p w:rsidR="00420CA3" w:rsidRDefault="00420CA3">
      <w:pPr>
        <w:pStyle w:val="ConsPlusTitle"/>
        <w:jc w:val="center"/>
      </w:pPr>
    </w:p>
    <w:p w:rsidR="00420CA3" w:rsidRDefault="002A2BEE">
      <w:pPr>
        <w:pStyle w:val="ConsPlusTitle"/>
        <w:jc w:val="center"/>
      </w:pPr>
      <w:r>
        <w:t>об определении органа местного самоуправления,</w:t>
      </w:r>
    </w:p>
    <w:p w:rsidR="00420CA3" w:rsidRDefault="002A2BEE">
      <w:pPr>
        <w:pStyle w:val="ConsPlusTitle"/>
        <w:jc w:val="center"/>
      </w:pPr>
      <w:r>
        <w:t xml:space="preserve">уполномоченного на осуществление функций по </w:t>
      </w:r>
      <w:proofErr w:type="gramStart"/>
      <w:r>
        <w:t>социальному</w:t>
      </w:r>
      <w:proofErr w:type="gramEnd"/>
    </w:p>
    <w:p w:rsidR="00420CA3" w:rsidRDefault="002A2BEE">
      <w:pPr>
        <w:pStyle w:val="ConsPlusTitle"/>
        <w:jc w:val="center"/>
      </w:pPr>
      <w:r>
        <w:t>партнерству в сфере труда, органа на осуществление функции</w:t>
      </w:r>
    </w:p>
    <w:p w:rsidR="00420CA3" w:rsidRDefault="002A2BEE">
      <w:pPr>
        <w:pStyle w:val="ConsPlusTitle"/>
        <w:jc w:val="center"/>
      </w:pPr>
      <w:r>
        <w:t xml:space="preserve">по уведомительной регистрации и </w:t>
      </w:r>
      <w:proofErr w:type="gramStart"/>
      <w:r>
        <w:t>контролю за</w:t>
      </w:r>
      <w:proofErr w:type="gramEnd"/>
      <w:r>
        <w:t xml:space="preserve"> выполнением</w:t>
      </w:r>
    </w:p>
    <w:p w:rsidR="00420CA3" w:rsidRDefault="002A2BEE">
      <w:pPr>
        <w:pStyle w:val="ConsPlusTitle"/>
        <w:jc w:val="center"/>
      </w:pPr>
      <w:r>
        <w:t>коллективных договоров и соглашений, об утверждении</w:t>
      </w:r>
    </w:p>
    <w:p w:rsidR="00420CA3" w:rsidRDefault="002A2BEE">
      <w:pPr>
        <w:pStyle w:val="ConsPlusTitle"/>
        <w:jc w:val="center"/>
      </w:pPr>
      <w:r>
        <w:t>положения о трехсторонней комиссии по регулированию</w:t>
      </w:r>
    </w:p>
    <w:p w:rsidR="00420CA3" w:rsidRDefault="002A2BEE">
      <w:pPr>
        <w:pStyle w:val="ConsPlusTitle"/>
        <w:jc w:val="center"/>
      </w:pPr>
      <w:r>
        <w:t>социально-трудовых отношений в организациях</w:t>
      </w:r>
    </w:p>
    <w:p w:rsidR="00420CA3" w:rsidRDefault="002A2BEE">
      <w:pPr>
        <w:pStyle w:val="ConsPlusTitle"/>
        <w:jc w:val="center"/>
      </w:pPr>
      <w:r>
        <w:t xml:space="preserve">зато </w:t>
      </w:r>
      <w:proofErr w:type="spellStart"/>
      <w:r>
        <w:t>железногорск</w:t>
      </w:r>
      <w:proofErr w:type="spellEnd"/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 xml:space="preserve">В целях реализации полномочий, предоставленных </w:t>
      </w:r>
      <w:hyperlink r:id="rId5">
        <w:r>
          <w:rPr>
            <w:color w:val="0000FF"/>
          </w:rPr>
          <w:t>статьями 25</w:t>
        </w:r>
      </w:hyperlink>
      <w:r>
        <w:t xml:space="preserve">, </w:t>
      </w:r>
      <w:hyperlink r:id="rId6">
        <w:r>
          <w:rPr>
            <w:color w:val="0000FF"/>
          </w:rPr>
          <w:t>50</w:t>
        </w:r>
      </w:hyperlink>
      <w:r>
        <w:t xml:space="preserve"> и </w:t>
      </w:r>
      <w:hyperlink r:id="rId7">
        <w:r>
          <w:rPr>
            <w:color w:val="0000FF"/>
          </w:rPr>
          <w:t>51</w:t>
        </w:r>
      </w:hyperlink>
      <w:r>
        <w:t xml:space="preserve"> Трудового кодекса Российской Федерации органам местного самоуправления, руководствуясь </w:t>
      </w:r>
      <w:hyperlink r:id="rId8">
        <w:r>
          <w:rPr>
            <w:color w:val="0000FF"/>
          </w:rPr>
          <w:t>Законом</w:t>
        </w:r>
      </w:hyperlink>
      <w:r>
        <w:t xml:space="preserve"> Красноярского края от 31.03.2011 N 12-5724 "О социальном партнерстве", </w:t>
      </w:r>
      <w:hyperlink r:id="rId9">
        <w:r>
          <w:rPr>
            <w:color w:val="0000FF"/>
          </w:rPr>
          <w:t>Уставом</w:t>
        </w:r>
      </w:hyperlink>
      <w:r>
        <w:t xml:space="preserve"> ЗАТО Железногорск, Совет депутатов ЗАТО г. Железногорск решил: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1. Установить, что Администрация ЗАТО г. Железногорск является органом, уполномоченным на осуществление функций по социальному партнерству в сфере труда на территории городского округа ЗАТО Железногорск.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 xml:space="preserve">2. Установить, что Администрация ЗАТО г. Железногорск является органом, уполномоченным на осуществление функций по уведомительной регистрации и </w:t>
      </w:r>
      <w:proofErr w:type="gramStart"/>
      <w:r>
        <w:t>контролю за</w:t>
      </w:r>
      <w:proofErr w:type="gramEnd"/>
      <w:r>
        <w:t xml:space="preserve"> выполнением коллективных договоров и соглашений.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45">
        <w:r>
          <w:rPr>
            <w:color w:val="0000FF"/>
          </w:rPr>
          <w:t>Положение</w:t>
        </w:r>
      </w:hyperlink>
      <w:r>
        <w:t xml:space="preserve"> о Трехсторонней комиссии по регулированию социально-трудовых отношений в организациях ЗАТО Железногорск (приложение).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Отменить </w:t>
      </w:r>
      <w:hyperlink r:id="rId10">
        <w:r>
          <w:rPr>
            <w:color w:val="0000FF"/>
          </w:rPr>
          <w:t>Решение</w:t>
        </w:r>
      </w:hyperlink>
      <w:r>
        <w:t xml:space="preserve"> Совета депутатов ЗАТО г. Железногорск от 24.06.2010 N 5-23Р "Об определении органа местного самоуправления, уполномоченного на осуществление функций по социальному партнерству в сфере труда, органа на осуществление функции по уведомительной регистрации и контролю за выполнением коллективных договоров и соглашений, об утверждении положения о Трехсторонней комиссии по регулированию социально-трудовых отношений в организациях муниципальной формы собственности МО ЗАТО Железногорск".</w:t>
      </w:r>
      <w:proofErr w:type="gramEnd"/>
    </w:p>
    <w:p w:rsidR="00420CA3" w:rsidRDefault="00420CA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Отменить </w:t>
      </w:r>
      <w:hyperlink r:id="rId11">
        <w:r>
          <w:rPr>
            <w:color w:val="0000FF"/>
          </w:rPr>
          <w:t>Решение</w:t>
        </w:r>
      </w:hyperlink>
      <w:r>
        <w:t xml:space="preserve"> Совета депутатов ЗАТО г. Железногорск от 27.09.2016 N 12-55Р "О внесении изменений в Решение Совета депутатов ЗАТО г. Железногорск от 24.06.2010 N 5-23Р "Об определении органа местного самоуправления, уполномоченного на осуществление функций по социальному партнерству в сфере труда, органа на осуществление функции по уведомительной регистрации и контролю за выполнением коллективных договоров и соглашений, об утверждении положения о Трехсторонней</w:t>
      </w:r>
      <w:proofErr w:type="gramEnd"/>
      <w:r>
        <w:t xml:space="preserve"> комиссии по регулированию социально-трудовых отношений в организациях муниципальной формы собственности МО ЗАТО Железногорск".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постоянной комиссии по вопросам местного самоуправления и законности А.С. Федотова.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7. Настоящее Решение вступает в силу после его официального опубликования.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jc w:val="right"/>
      </w:pPr>
      <w:r>
        <w:lastRenderedPageBreak/>
        <w:t>Председатель</w:t>
      </w:r>
    </w:p>
    <w:p w:rsidR="00420CA3" w:rsidRDefault="00420CA3">
      <w:pPr>
        <w:pStyle w:val="ConsPlusNormal"/>
        <w:jc w:val="right"/>
      </w:pPr>
      <w:r>
        <w:t>Совета депутатов</w:t>
      </w:r>
    </w:p>
    <w:p w:rsidR="00420CA3" w:rsidRDefault="00420CA3">
      <w:pPr>
        <w:pStyle w:val="ConsPlusNormal"/>
        <w:jc w:val="right"/>
      </w:pPr>
      <w:r>
        <w:t>ЗАТО г. Железногорск</w:t>
      </w:r>
    </w:p>
    <w:p w:rsidR="00420CA3" w:rsidRDefault="00420CA3">
      <w:pPr>
        <w:pStyle w:val="ConsPlusNormal"/>
        <w:jc w:val="right"/>
      </w:pPr>
      <w:r>
        <w:t>С.Д.ПРОСКУРНИН</w:t>
      </w:r>
    </w:p>
    <w:p w:rsidR="00420CA3" w:rsidRDefault="00420CA3">
      <w:pPr>
        <w:pStyle w:val="ConsPlusNormal"/>
        <w:jc w:val="right"/>
      </w:pPr>
    </w:p>
    <w:p w:rsidR="00420CA3" w:rsidRDefault="00420CA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420CA3" w:rsidRDefault="00420CA3">
      <w:pPr>
        <w:pStyle w:val="ConsPlusNormal"/>
        <w:jc w:val="right"/>
      </w:pPr>
      <w:r>
        <w:t>ЗАТО г. Железногорск</w:t>
      </w:r>
    </w:p>
    <w:p w:rsidR="00420CA3" w:rsidRDefault="00420CA3">
      <w:pPr>
        <w:pStyle w:val="ConsPlusNormal"/>
        <w:jc w:val="right"/>
      </w:pPr>
      <w:r>
        <w:t>Р.И.ВЫЧУЖАНИН</w:t>
      </w:r>
    </w:p>
    <w:p w:rsidR="00420CA3" w:rsidRDefault="00420CA3">
      <w:pPr>
        <w:pStyle w:val="ConsPlusNormal"/>
        <w:jc w:val="right"/>
      </w:pPr>
    </w:p>
    <w:p w:rsidR="00420CA3" w:rsidRDefault="00420CA3">
      <w:pPr>
        <w:pStyle w:val="ConsPlusNormal"/>
        <w:jc w:val="right"/>
      </w:pPr>
    </w:p>
    <w:p w:rsidR="00420CA3" w:rsidRDefault="00420CA3">
      <w:pPr>
        <w:pStyle w:val="ConsPlusNormal"/>
        <w:jc w:val="right"/>
      </w:pPr>
    </w:p>
    <w:p w:rsidR="00420CA3" w:rsidRDefault="00420CA3">
      <w:pPr>
        <w:pStyle w:val="ConsPlusNormal"/>
        <w:jc w:val="right"/>
      </w:pP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jc w:val="right"/>
        <w:outlineLvl w:val="0"/>
      </w:pPr>
      <w:r>
        <w:t>Приложение</w:t>
      </w:r>
    </w:p>
    <w:p w:rsidR="00420CA3" w:rsidRDefault="00420CA3">
      <w:pPr>
        <w:pStyle w:val="ConsPlusNormal"/>
        <w:jc w:val="right"/>
      </w:pPr>
      <w:r>
        <w:t>к Решению</w:t>
      </w:r>
    </w:p>
    <w:p w:rsidR="00420CA3" w:rsidRDefault="00420CA3">
      <w:pPr>
        <w:pStyle w:val="ConsPlusNormal"/>
        <w:jc w:val="right"/>
      </w:pPr>
      <w:r>
        <w:t>Совета депутатов</w:t>
      </w:r>
    </w:p>
    <w:p w:rsidR="00420CA3" w:rsidRDefault="00420CA3">
      <w:pPr>
        <w:pStyle w:val="ConsPlusNormal"/>
        <w:jc w:val="right"/>
      </w:pPr>
      <w:r>
        <w:t>ЗАТО г. Железногорск</w:t>
      </w:r>
    </w:p>
    <w:p w:rsidR="00420CA3" w:rsidRDefault="00420CA3">
      <w:pPr>
        <w:pStyle w:val="ConsPlusNormal"/>
        <w:jc w:val="right"/>
      </w:pPr>
      <w:r>
        <w:t>от 12 декабря 2024 г. N 48-495Р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</w:pPr>
      <w:bookmarkStart w:id="0" w:name="P45"/>
      <w:bookmarkEnd w:id="0"/>
      <w:r>
        <w:t>ПОЛОЖЕНИЕ</w:t>
      </w:r>
    </w:p>
    <w:p w:rsidR="00420CA3" w:rsidRDefault="00420CA3">
      <w:pPr>
        <w:pStyle w:val="ConsPlusTitle"/>
        <w:jc w:val="center"/>
      </w:pPr>
      <w:r>
        <w:t>О ТРЕХСТОРОННЕЙ КОМИССИИ ПО РЕГУЛИРОВАНИЮ</w:t>
      </w:r>
    </w:p>
    <w:p w:rsidR="00420CA3" w:rsidRDefault="00420CA3">
      <w:pPr>
        <w:pStyle w:val="ConsPlusTitle"/>
        <w:jc w:val="center"/>
      </w:pPr>
      <w:r>
        <w:t>СОЦИАЛЬНО-ТРУДОВЫХ ОТНОШЕНИЙ В ОРГАНИЗАЦИЯХ</w:t>
      </w:r>
    </w:p>
    <w:p w:rsidR="00420CA3" w:rsidRDefault="00420CA3">
      <w:pPr>
        <w:pStyle w:val="ConsPlusTitle"/>
        <w:jc w:val="center"/>
      </w:pPr>
      <w:r>
        <w:t>ЗАТО ЖЕЛЕЗНОГОРСК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t>I. ОБЩИЕ ПОЛОЖЕНИЯ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1.1. Трехсторонняя комиссия по регулированию социально-трудовых отношений в организациях ЗАТО Железногорск (далее - трехсторонняя комиссия) является постоянно действующим органом системы социального партнерства в ЗАТО Железногорск.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1.2. Трехсторонняя комиссия руководствуется в своей деятельности Конституцией Российской Федерации, Трудовым кодексом Российской Федерации, законами и иными нормативными правовыми актами Российской Федерации, Красноярского края, настоящим Положением.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1.3. Комиссия формируется из представителей сторон социального партнерства: Администрации ЗАТО г. Железногорск, Территориальной профсоюзной организации г. Железногорска, Союза работодателей ЗАТО Железногорск (далее - стороны).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1.4. Комиссия осуществляет свою деятельность на неоплачиваемой основе.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t>2. ПРИНЦИПЫ ФОРМИРОВАНИЯ И ДЕЯТЕЛЬНОСТИ</w:t>
      </w:r>
    </w:p>
    <w:p w:rsidR="00420CA3" w:rsidRDefault="00420CA3">
      <w:pPr>
        <w:pStyle w:val="ConsPlusTitle"/>
        <w:jc w:val="center"/>
      </w:pPr>
      <w:r>
        <w:t>ТРЕХСТОРОННЕЙ КОМИССИИ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2.1. Комиссия формируется на основе принципов: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добровольности участия представителей сторон в деятельности комиссии;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полномочности представителей сторон;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равноправия сторон;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самостоятельности и независимости каждой стороны при определении своих представителей в комиссии.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lastRenderedPageBreak/>
        <w:t>2.2. Принципы деятельности комиссии: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уважение и учет интересов сторон;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заинтересованность сторон в установлении договорных отношений;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соблюдение сторонами и их представителями законов и иных нормативных правовых актов, содержащих нормы трудового права;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равноправие и свобода выбора при обсуждении вопросов, входящих в сферу труда и социально-трудовых отношений;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добровольность, реальность и обязательность выполнения обязательств, принимаемых на себя сторонами в рамках Трехстороннего соглашения по регулированию социально-трудовых отношений между Администрацией ЗАТО г. Железногорск, территориальной профсоюзной организацией г. Железногорска Российского профессионального союза работников атомной энергетики и промышленности и Союзом работодателей ЗАТО Железногорск (далее - трехстороннее соглашение);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ответственность сторон, их представителей за невыполнение по их вине трехстороннего соглашения;</w:t>
      </w:r>
    </w:p>
    <w:p w:rsidR="00420CA3" w:rsidRDefault="00420CA3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принятого трехстороннего соглашения.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t>3. ЦЕЛИ И ЗАДАЧИ ТРЕХСТОРОННЕЙ КОМИССИИ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3.1. Основными целями трехсторонней комиссии являются обеспечение регулирования социально-трудовых отношений и развитие системы социального партнерства в организациях ЗАТО Железногорск.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3.2. Основными задачами трехсторонней комиссии являются: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ведение коллективных переговоров, подготовка и заключение трехстороннего соглашения;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содействие развитию договорного регулирования социально-трудовых отношений в организациях ЗАТО Железногорск;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рассмотрение по инициативе сторон вопросов, возникших в ходе выполнения трехстороннего соглашения;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урегулирование разногласий при заключении и реализации трехстороннего соглашения посредством проведения взаимных консультаций;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изучение и распространение опыта развития социального партнерства.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t>4. ФУНКЦИИ ТРЕХСТОРОННЕЙ КОМИССИИ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4.1. Ведение коллективных переговоров, подготовка проекта трехстороннего соглашения, его заключение, внесение изменений в действующее трехстороннее соглашение в случаях и порядке, предусмотренных действующим законодательством.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 xml:space="preserve">4.2. Осуществление </w:t>
      </w:r>
      <w:proofErr w:type="gramStart"/>
      <w:r>
        <w:t>контроля за</w:t>
      </w:r>
      <w:proofErr w:type="gramEnd"/>
      <w:r>
        <w:t xml:space="preserve"> выполнением трехстороннего соглашения.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4.3. Проведение консультаций по вопросам, связанным с разработкой и реализацией социально-экономической политики.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lastRenderedPageBreak/>
        <w:t>5. ПРАВА ТРЕХСТОРОННЕЙ КОМИССИИ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5.1. Согласование интересов сторон при разработке проекта трехстороннего соглашения, участие в реализации обязательств, закрепленных в трехстороннем соглашении, принятие и выполнение Решений трехсторонней комиссии по вопросам, входящим в ее компетенцию.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 xml:space="preserve">5.2. Осуществление </w:t>
      </w:r>
      <w:proofErr w:type="gramStart"/>
      <w:r>
        <w:t>контроля за</w:t>
      </w:r>
      <w:proofErr w:type="gramEnd"/>
      <w:r>
        <w:t xml:space="preserve"> выполнением своих Решений.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5.3. Обсуждение проектов постановлений и иных нормативных правовых актов Администрации ЗАТО г. Железногорск в области социально-трудовых отношений.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5.4. Внесение в органы местного самоуправления ЗАТО Железногорск в согласованном с ними порядке предложений по вопросам регулирования социально-трудовых отношений и иных непосредственно связанных с ними отношений в организациях ЗАТО Железногорск.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5.5. Запрашивание у сторон информации о наличии соглашений и коллективных договоров, регулирующих социально-трудовые отношения, получение иной информации по вопросам, входящим в компетенцию трехсторонней комиссии, и принятие по ним Решения.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5.6. Заслушивание представителей сторон по вопросам регулирования социально-трудовых отношений.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t>6. ПОРЯДОК ФОРМИРОВАНИЯ ТРЕХСТОРОННЕЙ КОМИССИИ,</w:t>
      </w:r>
    </w:p>
    <w:p w:rsidR="00420CA3" w:rsidRDefault="00420CA3">
      <w:pPr>
        <w:pStyle w:val="ConsPlusTitle"/>
        <w:jc w:val="center"/>
      </w:pPr>
      <w:r>
        <w:t>ОРГАНИЗАЦИЯ ЕЕ ДЕЯТЕЛЬНОСТИ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6.1. Общий количественный состав членов трехсторонней комиссии - 15 человек.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6.2. Количество членов трехсторонней комиссии от каждой из сторон - 5 человек.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6.3. Представительство сторон в составе трехсторонней комиссии определяется каждой из них самостоятельно в соответствии с законодательством Российской Федерации, Красноярского края, уставами соответствующих объединений, настоящим Положением.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6.4. Утверждение состава трехсторонней комиссии, а также замена представителей соответствующих сторон в составе трехсторонней комиссии производится распоряжением Администрации ЗАТО г. Железногорск на основании Решений органов управления указанных сторон по их письменному обращению к ответственному секретарю трехсторонней комиссии с приложением соответствующего Решения органов управления указанных сторон.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6.5. Трехсторонняя комиссия осуществляет свою деятельность в соответствии с планом работы, утверждаемым до начала финансового года. Заседания трехсторонней комиссии проводятся не реже одного раза в квартал. На заседаниях поочередно председательствуют координаторы сторон.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t>7. ПОРЯДОК ПРИНЯТИЯ РЕШЕНИЙ ТРЕХСТОРОННЕЙ КОМИССИЕЙ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7.1. Решение трехсторонней комиссии считается принятым, если за него проголосовали все три стороны.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 xml:space="preserve">7.2. Решение считается принятым стороной трехсторонней комиссии, если за него проголосовало простое большинство </w:t>
      </w:r>
      <w:proofErr w:type="gramStart"/>
      <w:r>
        <w:t>представляющих</w:t>
      </w:r>
      <w:proofErr w:type="gramEnd"/>
      <w:r>
        <w:t xml:space="preserve"> соответствующую сторону.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7.3. Решения трехсторонней комиссии являются обязательными для исполнения сторонами.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 xml:space="preserve">7.4. Урегулирование разногласий в ходе коллективных переговоров при заключении и исполнении трехстороннего соглашения производится в соответствии с трудовым </w:t>
      </w:r>
      <w:r>
        <w:lastRenderedPageBreak/>
        <w:t>законодательством. По неурегулированным вопросам составляется протокол разногласий.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t>8. КООРДИНАТОРЫ СТОРОН ТРЕХСТОРОННЕЙ КОМИССИИ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8.1. Деятельность каждой из сторон, взаимодействие с другими сторонами организует координатор стороны.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Координаторы сторон назначаются сторонами из числа представителей сторон в трехсторонней комиссии и утверждаются распоряжением Администрации ЗАТО г. Железногорск.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8.2. Координатор стороны вносит в трехстороннюю комиссию предложения по плану работы трехсторонней комиссии, повестке ее заседания, информирует трехстороннюю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трехсторонней комиссии.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Координаторы сторон совместно определяют время и место проведения заседаний трехсторонней комиссии, поочередно председательствуют и ведут заседания трехсторонней комиссии.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Координатор стороны по поручению стороны вправе вносить предложения о рассмотрении внепланового вопроса на заседании трехсторонней комиссии.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Координаторы каждой из сторон имеют право приглашать на заседания трехсторонней комиссии специалистов и экспертов по рассматриваемым вопросам.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t>9. ЧЛЕНЫ ТРЕХСТОРОННЕЙ КОМИССИИ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9.1. Члены трехсторонней комиссии в своей деятельности руководствуются Конституцией Российской Федерации, Трудовым кодексом Российской Федерации, законами и иными нормативными правовыми актами Российской Федерации, Красноярского края, настоящим Положением.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9.2. Члены трехсторонней комиссии участвуют в заседаниях трехсторонней комиссии и рабочих групп, в подготовке проектов Решений и их принятии.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Title"/>
        <w:jc w:val="center"/>
        <w:outlineLvl w:val="1"/>
      </w:pPr>
      <w:r>
        <w:t>10. ОТВЕТСТВЕННЫЙ СЕКРЕТАРЬ ТРЕХСТОРОННЕЙ КОМИССИИ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10.1. Ответственный секретарь трехсторонней комиссии утверждается распоряжением Администрации ЗАТО г. Железногорск.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10.2. Ответственный секретарь трехсторонней комиссии обеспечивает организацию деятельности трехсторонней комиссии совместно с координаторами сторон.</w:t>
      </w:r>
    </w:p>
    <w:p w:rsidR="00420CA3" w:rsidRDefault="00420CA3">
      <w:pPr>
        <w:pStyle w:val="ConsPlusNormal"/>
        <w:spacing w:before="220"/>
        <w:ind w:firstLine="540"/>
        <w:jc w:val="both"/>
      </w:pPr>
      <w:r>
        <w:t>10.3. Ответственный секретарь трехсторонней комиссии не является членом трехсторонней комиссии, не вмешивается в деятельность сторон, не представляет их интересы.</w:t>
      </w:r>
    </w:p>
    <w:p w:rsidR="00420CA3" w:rsidRDefault="00420CA3">
      <w:pPr>
        <w:pStyle w:val="ConsPlusTitle"/>
        <w:spacing w:before="220"/>
        <w:jc w:val="center"/>
        <w:outlineLvl w:val="1"/>
      </w:pPr>
      <w:r>
        <w:t>11. ОБЕСПЕЧЕНИЕ ДЕЯТЕЛЬНОСТИ ТРЕХСТОРОННЕЙ КОМИССИИ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  <w:r>
        <w:t>11.1. Материально-техническое и организационное обеспечение деятельности трехсторонней комиссии осуществляет Администрация ЗАТО г. Железногорск.</w:t>
      </w: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ind w:firstLine="540"/>
        <w:jc w:val="both"/>
      </w:pPr>
    </w:p>
    <w:p w:rsidR="00420CA3" w:rsidRDefault="00420C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2AF" w:rsidRDefault="009172AF"/>
    <w:sectPr w:rsidR="009172AF" w:rsidSect="009C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CA3"/>
    <w:rsid w:val="002A2BEE"/>
    <w:rsid w:val="00420CA3"/>
    <w:rsid w:val="009172AF"/>
    <w:rsid w:val="0098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C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0C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0C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62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279&amp;dst=1003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79&amp;dst=100370" TargetMode="External"/><Relationship Id="rId11" Type="http://schemas.openxmlformats.org/officeDocument/2006/relationships/hyperlink" Target="https://login.consultant.ru/link/?req=doc&amp;base=RLAW123&amp;n=181362" TargetMode="External"/><Relationship Id="rId5" Type="http://schemas.openxmlformats.org/officeDocument/2006/relationships/hyperlink" Target="https://login.consultant.ru/link/?req=doc&amp;base=LAW&amp;n=493279&amp;dst=100231" TargetMode="External"/><Relationship Id="rId10" Type="http://schemas.openxmlformats.org/officeDocument/2006/relationships/hyperlink" Target="https://login.consultant.ru/link/?req=doc&amp;base=RLAW123&amp;n=18176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45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1817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gaykova</dc:creator>
  <cp:lastModifiedBy>Tiholaz</cp:lastModifiedBy>
  <cp:revision>2</cp:revision>
  <dcterms:created xsi:type="dcterms:W3CDTF">2025-06-17T07:44:00Z</dcterms:created>
  <dcterms:modified xsi:type="dcterms:W3CDTF">2025-06-17T07:44:00Z</dcterms:modified>
</cp:coreProperties>
</file>